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62A" w:rsidRDefault="003423DB">
      <w:pPr>
        <w:jc w:val="center"/>
        <w:rPr>
          <w:rFonts w:ascii="Arial" w:eastAsia="Arial" w:hAnsi="Arial" w:cs="Arial"/>
          <w:sz w:val="24"/>
          <w:szCs w:val="24"/>
        </w:rPr>
      </w:pPr>
      <w:r>
        <w:rPr>
          <w:rFonts w:ascii="Arial" w:eastAsia="Arial" w:hAnsi="Arial" w:cs="Arial"/>
          <w:noProof/>
          <w:sz w:val="24"/>
          <w:szCs w:val="24"/>
        </w:rPr>
        <w:drawing>
          <wp:inline distT="0" distB="0" distL="0" distR="0">
            <wp:extent cx="685800" cy="685800"/>
            <wp:effectExtent l="0" t="0" r="0" b="0"/>
            <wp:docPr id="1" name="image1.png" descr="C:\Users\PC1\Desktop\beyaz_logo.png"/>
            <wp:cNvGraphicFramePr/>
            <a:graphic xmlns:a="http://schemas.openxmlformats.org/drawingml/2006/main">
              <a:graphicData uri="http://schemas.openxmlformats.org/drawingml/2006/picture">
                <pic:pic xmlns:pic="http://schemas.openxmlformats.org/drawingml/2006/picture">
                  <pic:nvPicPr>
                    <pic:cNvPr id="0" name="image1.png" descr="C:\Users\PC1\Desktop\beyaz_logo.png"/>
                    <pic:cNvPicPr preferRelativeResize="0"/>
                  </pic:nvPicPr>
                  <pic:blipFill>
                    <a:blip r:embed="rId6"/>
                    <a:srcRect/>
                    <a:stretch>
                      <a:fillRect/>
                    </a:stretch>
                  </pic:blipFill>
                  <pic:spPr>
                    <a:xfrm>
                      <a:off x="0" y="0"/>
                      <a:ext cx="685800" cy="685800"/>
                    </a:xfrm>
                    <a:prstGeom prst="rect">
                      <a:avLst/>
                    </a:prstGeom>
                    <a:ln/>
                  </pic:spPr>
                </pic:pic>
              </a:graphicData>
            </a:graphic>
          </wp:inline>
        </w:drawing>
      </w:r>
    </w:p>
    <w:p w:rsidR="0005462A" w:rsidRPr="00CA065B" w:rsidRDefault="003423DB">
      <w:pPr>
        <w:pBdr>
          <w:top w:val="nil"/>
          <w:left w:val="nil"/>
          <w:bottom w:val="nil"/>
          <w:right w:val="nil"/>
          <w:between w:val="nil"/>
        </w:pBdr>
        <w:spacing w:after="0" w:line="240" w:lineRule="auto"/>
        <w:jc w:val="center"/>
        <w:rPr>
          <w:rFonts w:ascii="Arial" w:eastAsia="Arial" w:hAnsi="Arial" w:cs="Arial"/>
          <w:b/>
          <w:i/>
          <w:sz w:val="24"/>
          <w:szCs w:val="24"/>
        </w:rPr>
      </w:pPr>
      <w:bookmarkStart w:id="0" w:name="_gjdgxs" w:colFirst="0" w:colLast="0"/>
      <w:bookmarkEnd w:id="0"/>
      <w:r w:rsidRPr="00CA065B">
        <w:rPr>
          <w:rFonts w:ascii="Arial" w:eastAsia="Arial" w:hAnsi="Arial" w:cs="Arial"/>
          <w:b/>
          <w:i/>
          <w:sz w:val="24"/>
          <w:szCs w:val="24"/>
        </w:rPr>
        <w:t>Doç. Dr. Selçuk Özdağ</w:t>
      </w:r>
    </w:p>
    <w:p w:rsidR="0005462A" w:rsidRPr="00CA065B" w:rsidRDefault="003423DB">
      <w:pPr>
        <w:pBdr>
          <w:top w:val="nil"/>
          <w:left w:val="nil"/>
          <w:bottom w:val="nil"/>
          <w:right w:val="nil"/>
          <w:between w:val="nil"/>
        </w:pBdr>
        <w:spacing w:after="0" w:line="240" w:lineRule="auto"/>
        <w:jc w:val="center"/>
        <w:rPr>
          <w:rFonts w:ascii="Arial" w:eastAsia="Arial" w:hAnsi="Arial" w:cs="Arial"/>
          <w:i/>
          <w:sz w:val="24"/>
          <w:szCs w:val="24"/>
        </w:rPr>
      </w:pPr>
      <w:r w:rsidRPr="00CA065B">
        <w:rPr>
          <w:rFonts w:ascii="Arial" w:eastAsia="Arial" w:hAnsi="Arial" w:cs="Arial"/>
          <w:i/>
          <w:sz w:val="24"/>
          <w:szCs w:val="24"/>
        </w:rPr>
        <w:t>Muğla Milletvekili</w:t>
      </w:r>
    </w:p>
    <w:p w:rsidR="0005462A" w:rsidRPr="00CA065B" w:rsidRDefault="003423DB">
      <w:pPr>
        <w:tabs>
          <w:tab w:val="left" w:pos="3525"/>
        </w:tabs>
        <w:spacing w:after="0"/>
        <w:jc w:val="center"/>
        <w:rPr>
          <w:rFonts w:ascii="Arial" w:eastAsia="Arial" w:hAnsi="Arial" w:cs="Arial"/>
          <w:i/>
          <w:sz w:val="24"/>
          <w:szCs w:val="24"/>
        </w:rPr>
      </w:pPr>
      <w:r w:rsidRPr="00CA065B">
        <w:rPr>
          <w:rFonts w:ascii="Arial" w:eastAsia="Arial" w:hAnsi="Arial" w:cs="Arial"/>
          <w:i/>
          <w:sz w:val="24"/>
          <w:szCs w:val="24"/>
        </w:rPr>
        <w:t>Grup Başkanvekili</w:t>
      </w:r>
    </w:p>
    <w:p w:rsidR="0005462A" w:rsidRDefault="0005462A">
      <w:pPr>
        <w:tabs>
          <w:tab w:val="left" w:pos="3525"/>
        </w:tabs>
        <w:spacing w:after="0"/>
        <w:jc w:val="center"/>
        <w:rPr>
          <w:rFonts w:ascii="Arial" w:eastAsia="Arial" w:hAnsi="Arial" w:cs="Arial"/>
          <w:sz w:val="24"/>
          <w:szCs w:val="24"/>
        </w:rPr>
      </w:pPr>
    </w:p>
    <w:p w:rsidR="0005462A" w:rsidRDefault="0005462A">
      <w:pPr>
        <w:tabs>
          <w:tab w:val="left" w:pos="3525"/>
        </w:tabs>
        <w:spacing w:after="0"/>
        <w:jc w:val="center"/>
        <w:rPr>
          <w:rFonts w:ascii="Arial" w:eastAsia="Arial" w:hAnsi="Arial" w:cs="Arial"/>
          <w:b/>
          <w:sz w:val="24"/>
          <w:szCs w:val="24"/>
        </w:rPr>
      </w:pPr>
    </w:p>
    <w:p w:rsidR="0005462A" w:rsidRDefault="003423DB">
      <w:pPr>
        <w:tabs>
          <w:tab w:val="left" w:pos="3525"/>
        </w:tabs>
        <w:spacing w:after="0"/>
        <w:jc w:val="center"/>
        <w:rPr>
          <w:rFonts w:ascii="Arial" w:eastAsia="Arial" w:hAnsi="Arial" w:cs="Arial"/>
          <w:b/>
          <w:sz w:val="24"/>
          <w:szCs w:val="24"/>
        </w:rPr>
      </w:pPr>
      <w:r>
        <w:rPr>
          <w:rFonts w:ascii="Arial" w:eastAsia="Arial" w:hAnsi="Arial" w:cs="Arial"/>
          <w:b/>
          <w:sz w:val="24"/>
          <w:szCs w:val="24"/>
        </w:rPr>
        <w:t>TÜRKİYE BÜYÜK MİLLET MECLİSİ BAŞKANLIĞINA</w:t>
      </w:r>
    </w:p>
    <w:p w:rsidR="0005462A" w:rsidRDefault="0005462A">
      <w:pPr>
        <w:tabs>
          <w:tab w:val="left" w:pos="3525"/>
        </w:tabs>
        <w:spacing w:after="0"/>
        <w:jc w:val="center"/>
        <w:rPr>
          <w:rFonts w:ascii="Arial" w:eastAsia="Arial" w:hAnsi="Arial" w:cs="Arial"/>
          <w:sz w:val="24"/>
          <w:szCs w:val="24"/>
        </w:rPr>
      </w:pPr>
    </w:p>
    <w:p w:rsidR="0005462A" w:rsidRDefault="0005462A">
      <w:pPr>
        <w:tabs>
          <w:tab w:val="left" w:pos="3525"/>
        </w:tabs>
        <w:spacing w:after="0"/>
        <w:jc w:val="center"/>
        <w:rPr>
          <w:rFonts w:ascii="Arial" w:eastAsia="Arial" w:hAnsi="Arial" w:cs="Arial"/>
          <w:sz w:val="24"/>
          <w:szCs w:val="24"/>
        </w:rPr>
      </w:pPr>
    </w:p>
    <w:p w:rsidR="0005462A" w:rsidRDefault="003423DB">
      <w:pPr>
        <w:tabs>
          <w:tab w:val="left" w:pos="3525"/>
        </w:tabs>
        <w:spacing w:after="0"/>
        <w:jc w:val="both"/>
        <w:rPr>
          <w:rFonts w:ascii="Arial" w:eastAsia="Arial" w:hAnsi="Arial" w:cs="Arial"/>
          <w:b/>
          <w:sz w:val="24"/>
          <w:szCs w:val="24"/>
        </w:rPr>
      </w:pPr>
      <w:r>
        <w:rPr>
          <w:rFonts w:ascii="Arial" w:eastAsia="Arial" w:hAnsi="Arial" w:cs="Arial"/>
          <w:sz w:val="24"/>
          <w:szCs w:val="24"/>
        </w:rPr>
        <w:t xml:space="preserve">Aşağıdaki sorularımın </w:t>
      </w:r>
      <w:r w:rsidR="00FD161F" w:rsidRPr="00FD161F">
        <w:rPr>
          <w:rFonts w:ascii="Arial" w:eastAsia="Arial" w:hAnsi="Arial" w:cs="Arial"/>
          <w:sz w:val="24"/>
          <w:szCs w:val="24"/>
        </w:rPr>
        <w:t xml:space="preserve">Çevre, Şehircilik ve İklim Değişikliği Bakanı </w:t>
      </w:r>
      <w:r w:rsidR="00FD161F">
        <w:rPr>
          <w:rFonts w:ascii="Arial" w:eastAsia="Arial" w:hAnsi="Arial" w:cs="Arial"/>
          <w:sz w:val="24"/>
          <w:szCs w:val="24"/>
        </w:rPr>
        <w:t xml:space="preserve">Sayın </w:t>
      </w:r>
      <w:bookmarkStart w:id="1" w:name="_GoBack"/>
      <w:bookmarkEnd w:id="1"/>
      <w:r w:rsidR="00FD161F" w:rsidRPr="00FD161F">
        <w:rPr>
          <w:rFonts w:ascii="Arial" w:eastAsia="Arial" w:hAnsi="Arial" w:cs="Arial"/>
          <w:sz w:val="24"/>
          <w:szCs w:val="24"/>
        </w:rPr>
        <w:t>Murat Kurum</w:t>
      </w:r>
      <w:r w:rsidR="00FD161F">
        <w:rPr>
          <w:rFonts w:ascii="Arial" w:eastAsia="Arial" w:hAnsi="Arial" w:cs="Arial"/>
          <w:sz w:val="24"/>
          <w:szCs w:val="24"/>
        </w:rPr>
        <w:t xml:space="preserve"> </w:t>
      </w:r>
      <w:r>
        <w:rPr>
          <w:rFonts w:ascii="Arial" w:eastAsia="Arial" w:hAnsi="Arial" w:cs="Arial"/>
          <w:sz w:val="24"/>
          <w:szCs w:val="24"/>
        </w:rPr>
        <w:t>tarafından yazılı olarak cevaplandırılmasını, Anayasa’nın 98 ve İçtüzüğün 96’ncı maddeleri gereğince arz ederim. Saygılarımla.</w:t>
      </w:r>
      <w:r w:rsidR="009164F2">
        <w:rPr>
          <w:rFonts w:ascii="Arial" w:eastAsia="Arial" w:hAnsi="Arial" w:cs="Arial"/>
          <w:sz w:val="24"/>
          <w:szCs w:val="24"/>
        </w:rPr>
        <w:t xml:space="preserve"> </w:t>
      </w:r>
      <w:r w:rsidR="00C2732A">
        <w:rPr>
          <w:rFonts w:ascii="Arial" w:eastAsia="Arial" w:hAnsi="Arial" w:cs="Arial"/>
          <w:b/>
          <w:sz w:val="24"/>
          <w:szCs w:val="24"/>
        </w:rPr>
        <w:t>15</w:t>
      </w:r>
      <w:r w:rsidR="00CA065B">
        <w:rPr>
          <w:rFonts w:ascii="Arial" w:eastAsia="Arial" w:hAnsi="Arial" w:cs="Arial"/>
          <w:b/>
          <w:sz w:val="24"/>
          <w:szCs w:val="24"/>
        </w:rPr>
        <w:t>.05</w:t>
      </w:r>
      <w:r w:rsidRPr="009164F2">
        <w:rPr>
          <w:rFonts w:ascii="Arial" w:eastAsia="Arial" w:hAnsi="Arial" w:cs="Arial"/>
          <w:b/>
          <w:sz w:val="24"/>
          <w:szCs w:val="24"/>
        </w:rPr>
        <w:t>.2025</w:t>
      </w:r>
    </w:p>
    <w:p w:rsidR="0005462A" w:rsidRDefault="0005462A">
      <w:pPr>
        <w:tabs>
          <w:tab w:val="left" w:pos="3525"/>
        </w:tabs>
        <w:spacing w:after="0"/>
        <w:jc w:val="both"/>
        <w:rPr>
          <w:rFonts w:ascii="Arial" w:eastAsia="Arial" w:hAnsi="Arial" w:cs="Arial"/>
          <w:sz w:val="24"/>
          <w:szCs w:val="24"/>
        </w:rPr>
      </w:pPr>
    </w:p>
    <w:p w:rsidR="0005462A" w:rsidRDefault="0005462A">
      <w:pPr>
        <w:tabs>
          <w:tab w:val="left" w:pos="3525"/>
        </w:tabs>
        <w:spacing w:after="0"/>
        <w:jc w:val="right"/>
        <w:rPr>
          <w:rFonts w:ascii="Arial" w:eastAsia="Arial" w:hAnsi="Arial" w:cs="Arial"/>
          <w:b/>
          <w:sz w:val="24"/>
          <w:szCs w:val="24"/>
        </w:rPr>
      </w:pPr>
    </w:p>
    <w:p w:rsidR="0005462A" w:rsidRPr="00CA065B" w:rsidRDefault="003423DB">
      <w:pPr>
        <w:tabs>
          <w:tab w:val="left" w:pos="3525"/>
        </w:tabs>
        <w:spacing w:after="0"/>
        <w:jc w:val="right"/>
        <w:rPr>
          <w:rFonts w:ascii="Arial" w:eastAsia="Arial" w:hAnsi="Arial" w:cs="Arial"/>
          <w:b/>
          <w:i/>
          <w:sz w:val="24"/>
          <w:szCs w:val="24"/>
        </w:rPr>
      </w:pPr>
      <w:r w:rsidRPr="00CA065B">
        <w:rPr>
          <w:rFonts w:ascii="Arial" w:eastAsia="Arial" w:hAnsi="Arial" w:cs="Arial"/>
          <w:b/>
          <w:i/>
          <w:sz w:val="24"/>
          <w:szCs w:val="24"/>
        </w:rPr>
        <w:t>Doç. Dr. Selçuk Özdağ</w:t>
      </w:r>
    </w:p>
    <w:p w:rsidR="0005462A" w:rsidRPr="00CA065B" w:rsidRDefault="003423DB">
      <w:pPr>
        <w:tabs>
          <w:tab w:val="left" w:pos="3525"/>
        </w:tabs>
        <w:spacing w:after="0"/>
        <w:jc w:val="right"/>
        <w:rPr>
          <w:rFonts w:ascii="Arial" w:eastAsia="Arial" w:hAnsi="Arial" w:cs="Arial"/>
          <w:i/>
          <w:sz w:val="24"/>
          <w:szCs w:val="24"/>
        </w:rPr>
      </w:pPr>
      <w:r w:rsidRPr="00CA065B">
        <w:rPr>
          <w:rFonts w:ascii="Arial" w:eastAsia="Arial" w:hAnsi="Arial" w:cs="Arial"/>
          <w:i/>
          <w:sz w:val="24"/>
          <w:szCs w:val="24"/>
        </w:rPr>
        <w:t>Muğla Milletvekili</w:t>
      </w:r>
    </w:p>
    <w:p w:rsidR="000E087E" w:rsidRPr="00CA065B" w:rsidRDefault="003423DB" w:rsidP="000E087E">
      <w:pPr>
        <w:tabs>
          <w:tab w:val="left" w:pos="3525"/>
        </w:tabs>
        <w:spacing w:after="0"/>
        <w:jc w:val="right"/>
        <w:rPr>
          <w:rFonts w:ascii="Arial" w:eastAsia="Arial" w:hAnsi="Arial" w:cs="Arial"/>
          <w:i/>
          <w:sz w:val="24"/>
          <w:szCs w:val="24"/>
        </w:rPr>
      </w:pPr>
      <w:bookmarkStart w:id="2" w:name="_30j0zll" w:colFirst="0" w:colLast="0"/>
      <w:bookmarkEnd w:id="2"/>
      <w:r w:rsidRPr="00CA065B">
        <w:rPr>
          <w:rFonts w:ascii="Arial" w:eastAsia="Arial" w:hAnsi="Arial" w:cs="Arial"/>
          <w:i/>
          <w:sz w:val="24"/>
          <w:szCs w:val="24"/>
        </w:rPr>
        <w:t>Grup Başkanvekili</w:t>
      </w:r>
    </w:p>
    <w:p w:rsidR="00372E74" w:rsidRDefault="00372E74" w:rsidP="00372E74">
      <w:pPr>
        <w:tabs>
          <w:tab w:val="left" w:pos="3525"/>
        </w:tabs>
        <w:spacing w:after="0"/>
        <w:jc w:val="both"/>
        <w:rPr>
          <w:rFonts w:ascii="Arial" w:eastAsia="Arial" w:hAnsi="Arial" w:cs="Arial"/>
          <w:b/>
          <w:sz w:val="24"/>
          <w:szCs w:val="24"/>
        </w:rPr>
      </w:pPr>
    </w:p>
    <w:p w:rsidR="00372E74" w:rsidRDefault="00372E74" w:rsidP="00372E74">
      <w:pPr>
        <w:tabs>
          <w:tab w:val="left" w:pos="3525"/>
        </w:tabs>
        <w:spacing w:after="0"/>
        <w:jc w:val="both"/>
        <w:rPr>
          <w:rFonts w:ascii="Arial" w:eastAsia="Arial" w:hAnsi="Arial" w:cs="Arial"/>
          <w:sz w:val="24"/>
          <w:szCs w:val="24"/>
        </w:rPr>
      </w:pPr>
    </w:p>
    <w:p w:rsidR="00372E74" w:rsidRPr="00372E74" w:rsidRDefault="00372E74" w:rsidP="00372E74">
      <w:pPr>
        <w:tabs>
          <w:tab w:val="left" w:pos="3525"/>
        </w:tabs>
        <w:spacing w:after="0"/>
        <w:jc w:val="both"/>
        <w:rPr>
          <w:rFonts w:ascii="Arial" w:eastAsia="Arial" w:hAnsi="Arial" w:cs="Arial"/>
          <w:sz w:val="24"/>
          <w:szCs w:val="24"/>
        </w:rPr>
      </w:pPr>
      <w:r w:rsidRPr="00372E74">
        <w:rPr>
          <w:rFonts w:ascii="Arial" w:eastAsia="Arial" w:hAnsi="Arial" w:cs="Arial"/>
          <w:sz w:val="24"/>
          <w:szCs w:val="24"/>
        </w:rPr>
        <w:t xml:space="preserve">Muğla’nın Milas ilçesinde bulunan </w:t>
      </w:r>
      <w:r>
        <w:rPr>
          <w:rFonts w:ascii="Arial" w:eastAsia="Arial" w:hAnsi="Arial" w:cs="Arial"/>
          <w:sz w:val="24"/>
          <w:szCs w:val="24"/>
        </w:rPr>
        <w:t>“</w:t>
      </w:r>
      <w:proofErr w:type="spellStart"/>
      <w:r w:rsidRPr="00372E74">
        <w:rPr>
          <w:rFonts w:ascii="Arial" w:eastAsia="Arial" w:hAnsi="Arial" w:cs="Arial"/>
          <w:sz w:val="24"/>
          <w:szCs w:val="24"/>
        </w:rPr>
        <w:t>Bargilya</w:t>
      </w:r>
      <w:proofErr w:type="spellEnd"/>
      <w:r w:rsidRPr="00372E74">
        <w:rPr>
          <w:rFonts w:ascii="Arial" w:eastAsia="Arial" w:hAnsi="Arial" w:cs="Arial"/>
          <w:sz w:val="24"/>
          <w:szCs w:val="24"/>
        </w:rPr>
        <w:t xml:space="preserve"> Tuzla Sulak Alanı</w:t>
      </w:r>
      <w:r>
        <w:rPr>
          <w:rFonts w:ascii="Arial" w:eastAsia="Arial" w:hAnsi="Arial" w:cs="Arial"/>
          <w:sz w:val="24"/>
          <w:szCs w:val="24"/>
        </w:rPr>
        <w:t>”</w:t>
      </w:r>
      <w:r w:rsidRPr="00372E74">
        <w:rPr>
          <w:rFonts w:ascii="Arial" w:eastAsia="Arial" w:hAnsi="Arial" w:cs="Arial"/>
          <w:sz w:val="24"/>
          <w:szCs w:val="24"/>
        </w:rPr>
        <w:t>, hem barındırdığı ekosistem hem de</w:t>
      </w:r>
      <w:r>
        <w:rPr>
          <w:rFonts w:ascii="Arial" w:eastAsia="Arial" w:hAnsi="Arial" w:cs="Arial"/>
          <w:sz w:val="24"/>
          <w:szCs w:val="24"/>
        </w:rPr>
        <w:t xml:space="preserve"> </w:t>
      </w:r>
      <w:r w:rsidRPr="00372E74">
        <w:rPr>
          <w:rFonts w:ascii="Arial" w:eastAsia="Arial" w:hAnsi="Arial" w:cs="Arial"/>
          <w:sz w:val="24"/>
          <w:szCs w:val="24"/>
        </w:rPr>
        <w:t>tarihsel miras açısından büyük önem taşımaktadır. 2021 yılında Cumhurbaşkanlığı kararıyla “Kesin Korunacak Hassas Alan” ilan edilen bu bölge, aynı zamanda Tarım ve Orman Bakanlığı tarafından da “Ulusal Öneme Haiz Sulak Alan” olarak tanımlanmıştır.</w:t>
      </w:r>
    </w:p>
    <w:p w:rsidR="00372E74" w:rsidRPr="00372E74" w:rsidRDefault="00372E74" w:rsidP="00372E74">
      <w:pPr>
        <w:tabs>
          <w:tab w:val="left" w:pos="3525"/>
        </w:tabs>
        <w:spacing w:after="0"/>
        <w:jc w:val="both"/>
        <w:rPr>
          <w:rFonts w:ascii="Arial" w:eastAsia="Arial" w:hAnsi="Arial" w:cs="Arial"/>
          <w:sz w:val="24"/>
          <w:szCs w:val="24"/>
        </w:rPr>
      </w:pPr>
    </w:p>
    <w:p w:rsidR="00372E74" w:rsidRPr="00372E74" w:rsidRDefault="00372E74" w:rsidP="00372E74">
      <w:pPr>
        <w:tabs>
          <w:tab w:val="left" w:pos="3525"/>
        </w:tabs>
        <w:spacing w:after="0"/>
        <w:jc w:val="both"/>
        <w:rPr>
          <w:rFonts w:ascii="Arial" w:eastAsia="Arial" w:hAnsi="Arial" w:cs="Arial"/>
          <w:sz w:val="24"/>
          <w:szCs w:val="24"/>
        </w:rPr>
      </w:pPr>
      <w:r w:rsidRPr="00372E74">
        <w:rPr>
          <w:rFonts w:ascii="Arial" w:eastAsia="Arial" w:hAnsi="Arial" w:cs="Arial"/>
          <w:sz w:val="24"/>
          <w:szCs w:val="24"/>
        </w:rPr>
        <w:t>Ancak tüm bu koruma statülerine rağmen, bölgenin hemen yanı başında binlerce konut, otel ve golf sahası içeren büyük ölçekli turizm projeleri için verilen onaylar kamuoyunda ciddi tepki toplamaktadır. Bölge halkı ve çevrecilerin açtığı davalar sonucunda, söz konusu projelere ilişkin Çevresel Etki Değerlendirmesi (ÇED) olumlu kararları iki kez mahkemelerce iptal edilmiş; buna rağmen yatırımcı şirketlerin ve bazı kamu otoritelerinin projeleri sürdürmek için yeniden girişimlerde bulunduğu görülmektedir. Mevcut durumda hukuk mücadelesi Anayasa Mahkemesi’ne taşınmıştır.</w:t>
      </w:r>
    </w:p>
    <w:p w:rsidR="00372E74" w:rsidRPr="00372E74" w:rsidRDefault="00372E74" w:rsidP="00372E74">
      <w:pPr>
        <w:tabs>
          <w:tab w:val="left" w:pos="3525"/>
        </w:tabs>
        <w:spacing w:after="0"/>
        <w:jc w:val="both"/>
        <w:rPr>
          <w:rFonts w:ascii="Arial" w:eastAsia="Arial" w:hAnsi="Arial" w:cs="Arial"/>
          <w:sz w:val="24"/>
          <w:szCs w:val="24"/>
        </w:rPr>
      </w:pPr>
    </w:p>
    <w:p w:rsidR="00372E74" w:rsidRDefault="00372E74" w:rsidP="00372E74">
      <w:pPr>
        <w:tabs>
          <w:tab w:val="left" w:pos="3525"/>
        </w:tabs>
        <w:spacing w:after="0"/>
        <w:jc w:val="both"/>
        <w:rPr>
          <w:rFonts w:ascii="Arial" w:eastAsia="Arial" w:hAnsi="Arial" w:cs="Arial"/>
          <w:sz w:val="24"/>
          <w:szCs w:val="24"/>
        </w:rPr>
      </w:pPr>
    </w:p>
    <w:p w:rsidR="00372E74" w:rsidRDefault="00372E74" w:rsidP="00372E74">
      <w:pPr>
        <w:tabs>
          <w:tab w:val="left" w:pos="3525"/>
        </w:tabs>
        <w:spacing w:after="0"/>
        <w:jc w:val="both"/>
        <w:rPr>
          <w:rFonts w:ascii="Arial" w:eastAsia="Arial" w:hAnsi="Arial" w:cs="Arial"/>
          <w:sz w:val="24"/>
          <w:szCs w:val="24"/>
        </w:rPr>
      </w:pPr>
    </w:p>
    <w:p w:rsidR="00372E74" w:rsidRDefault="00372E74" w:rsidP="00372E74">
      <w:pPr>
        <w:tabs>
          <w:tab w:val="left" w:pos="3525"/>
        </w:tabs>
        <w:spacing w:after="0"/>
        <w:jc w:val="both"/>
        <w:rPr>
          <w:rFonts w:ascii="Arial" w:eastAsia="Arial" w:hAnsi="Arial" w:cs="Arial"/>
          <w:sz w:val="24"/>
          <w:szCs w:val="24"/>
        </w:rPr>
      </w:pPr>
    </w:p>
    <w:p w:rsidR="00372E74" w:rsidRDefault="00372E74" w:rsidP="00372E74">
      <w:pPr>
        <w:tabs>
          <w:tab w:val="left" w:pos="3525"/>
        </w:tabs>
        <w:spacing w:after="0"/>
        <w:jc w:val="both"/>
        <w:rPr>
          <w:rFonts w:ascii="Arial" w:eastAsia="Arial" w:hAnsi="Arial" w:cs="Arial"/>
          <w:sz w:val="24"/>
          <w:szCs w:val="24"/>
        </w:rPr>
      </w:pPr>
    </w:p>
    <w:p w:rsidR="00372E74" w:rsidRDefault="00372E74" w:rsidP="00372E74">
      <w:pPr>
        <w:tabs>
          <w:tab w:val="left" w:pos="3525"/>
        </w:tabs>
        <w:spacing w:after="0"/>
        <w:jc w:val="both"/>
        <w:rPr>
          <w:rFonts w:ascii="Arial" w:eastAsia="Arial" w:hAnsi="Arial" w:cs="Arial"/>
          <w:sz w:val="24"/>
          <w:szCs w:val="24"/>
        </w:rPr>
      </w:pPr>
    </w:p>
    <w:p w:rsidR="00372E74" w:rsidRDefault="00372E74" w:rsidP="00372E74">
      <w:pPr>
        <w:tabs>
          <w:tab w:val="left" w:pos="3525"/>
        </w:tabs>
        <w:spacing w:after="0"/>
        <w:jc w:val="both"/>
        <w:rPr>
          <w:rFonts w:ascii="Arial" w:eastAsia="Arial" w:hAnsi="Arial" w:cs="Arial"/>
          <w:sz w:val="24"/>
          <w:szCs w:val="24"/>
        </w:rPr>
      </w:pPr>
    </w:p>
    <w:p w:rsidR="00372E74" w:rsidRDefault="00372E74" w:rsidP="00372E74">
      <w:pPr>
        <w:tabs>
          <w:tab w:val="left" w:pos="3525"/>
        </w:tabs>
        <w:spacing w:after="0"/>
        <w:jc w:val="both"/>
        <w:rPr>
          <w:rFonts w:ascii="Arial" w:eastAsia="Arial" w:hAnsi="Arial" w:cs="Arial"/>
          <w:sz w:val="24"/>
          <w:szCs w:val="24"/>
        </w:rPr>
      </w:pPr>
    </w:p>
    <w:p w:rsidR="00372E74" w:rsidRDefault="00372E74" w:rsidP="00372E74">
      <w:pPr>
        <w:tabs>
          <w:tab w:val="left" w:pos="3525"/>
        </w:tabs>
        <w:spacing w:after="0"/>
        <w:jc w:val="both"/>
        <w:rPr>
          <w:rFonts w:ascii="Arial" w:eastAsia="Arial" w:hAnsi="Arial" w:cs="Arial"/>
          <w:sz w:val="24"/>
          <w:szCs w:val="24"/>
        </w:rPr>
      </w:pPr>
    </w:p>
    <w:p w:rsidR="00372E74" w:rsidRDefault="00372E74" w:rsidP="00372E74">
      <w:pPr>
        <w:tabs>
          <w:tab w:val="left" w:pos="3525"/>
        </w:tabs>
        <w:spacing w:after="0"/>
        <w:jc w:val="both"/>
        <w:rPr>
          <w:rFonts w:ascii="Arial" w:eastAsia="Arial" w:hAnsi="Arial" w:cs="Arial"/>
          <w:sz w:val="24"/>
          <w:szCs w:val="24"/>
        </w:rPr>
      </w:pPr>
    </w:p>
    <w:p w:rsidR="00372E74" w:rsidRDefault="00372E74" w:rsidP="00372E74">
      <w:pPr>
        <w:tabs>
          <w:tab w:val="left" w:pos="3525"/>
        </w:tabs>
        <w:spacing w:after="0"/>
        <w:jc w:val="both"/>
        <w:rPr>
          <w:rFonts w:ascii="Arial" w:eastAsia="Arial" w:hAnsi="Arial" w:cs="Arial"/>
          <w:sz w:val="24"/>
          <w:szCs w:val="24"/>
        </w:rPr>
      </w:pPr>
    </w:p>
    <w:p w:rsidR="00372E74" w:rsidRDefault="00372E74" w:rsidP="00372E74">
      <w:pPr>
        <w:tabs>
          <w:tab w:val="left" w:pos="3525"/>
        </w:tabs>
        <w:spacing w:after="0"/>
        <w:jc w:val="both"/>
        <w:rPr>
          <w:rFonts w:ascii="Arial" w:eastAsia="Arial" w:hAnsi="Arial" w:cs="Arial"/>
          <w:sz w:val="24"/>
          <w:szCs w:val="24"/>
        </w:rPr>
      </w:pPr>
    </w:p>
    <w:p w:rsidR="00372E74" w:rsidRDefault="00372E74" w:rsidP="00372E74">
      <w:pPr>
        <w:tabs>
          <w:tab w:val="left" w:pos="3525"/>
        </w:tabs>
        <w:spacing w:after="0"/>
        <w:jc w:val="both"/>
        <w:rPr>
          <w:rFonts w:ascii="Arial" w:eastAsia="Arial" w:hAnsi="Arial" w:cs="Arial"/>
          <w:sz w:val="24"/>
          <w:szCs w:val="24"/>
        </w:rPr>
      </w:pPr>
      <w:r w:rsidRPr="00372E74">
        <w:rPr>
          <w:rFonts w:ascii="Arial" w:eastAsia="Arial" w:hAnsi="Arial" w:cs="Arial"/>
          <w:sz w:val="24"/>
          <w:szCs w:val="24"/>
        </w:rPr>
        <w:t>Bu çerçevede</w:t>
      </w:r>
      <w:r>
        <w:rPr>
          <w:rFonts w:ascii="Arial" w:eastAsia="Arial" w:hAnsi="Arial" w:cs="Arial"/>
          <w:sz w:val="24"/>
          <w:szCs w:val="24"/>
        </w:rPr>
        <w:t>;</w:t>
      </w:r>
    </w:p>
    <w:p w:rsidR="00372E74" w:rsidRDefault="00372E74" w:rsidP="00372E74">
      <w:pPr>
        <w:tabs>
          <w:tab w:val="left" w:pos="3525"/>
        </w:tabs>
        <w:spacing w:after="0"/>
        <w:jc w:val="both"/>
        <w:rPr>
          <w:rFonts w:ascii="Arial" w:eastAsia="Arial" w:hAnsi="Arial" w:cs="Arial"/>
          <w:sz w:val="24"/>
          <w:szCs w:val="24"/>
        </w:rPr>
      </w:pPr>
    </w:p>
    <w:p w:rsidR="00372E74" w:rsidRDefault="00372E74" w:rsidP="00372E74">
      <w:pPr>
        <w:pStyle w:val="ListeParagraf"/>
        <w:numPr>
          <w:ilvl w:val="0"/>
          <w:numId w:val="19"/>
        </w:numPr>
        <w:tabs>
          <w:tab w:val="left" w:pos="3525"/>
        </w:tabs>
        <w:spacing w:after="0"/>
        <w:jc w:val="both"/>
        <w:rPr>
          <w:rFonts w:ascii="Arial" w:eastAsia="Arial" w:hAnsi="Arial" w:cs="Arial"/>
          <w:sz w:val="24"/>
          <w:szCs w:val="24"/>
        </w:rPr>
      </w:pPr>
      <w:proofErr w:type="spellStart"/>
      <w:r w:rsidRPr="00372E74">
        <w:rPr>
          <w:rFonts w:ascii="Arial" w:eastAsia="Arial" w:hAnsi="Arial" w:cs="Arial"/>
          <w:sz w:val="24"/>
          <w:szCs w:val="24"/>
        </w:rPr>
        <w:t>Bargilya</w:t>
      </w:r>
      <w:proofErr w:type="spellEnd"/>
      <w:r w:rsidRPr="00372E74">
        <w:rPr>
          <w:rFonts w:ascii="Arial" w:eastAsia="Arial" w:hAnsi="Arial" w:cs="Arial"/>
          <w:sz w:val="24"/>
          <w:szCs w:val="24"/>
        </w:rPr>
        <w:t xml:space="preserve"> Tuzla Sulak Alanı’nın “Kesin Korunacak Hassas Alan” statüsüne sahip olmasına rağmen, bu statüye aykırı şekilde bölgede turizm projelerine ÇED olumlu kararı verilmesini Bakanlığınız nasıl değerlendirmektedir?</w:t>
      </w:r>
    </w:p>
    <w:p w:rsidR="00372E74" w:rsidRDefault="00372E74" w:rsidP="00372E74">
      <w:pPr>
        <w:pStyle w:val="ListeParagraf"/>
        <w:tabs>
          <w:tab w:val="left" w:pos="3525"/>
        </w:tabs>
        <w:spacing w:after="0"/>
        <w:ind w:left="420"/>
        <w:jc w:val="both"/>
        <w:rPr>
          <w:rFonts w:ascii="Arial" w:eastAsia="Arial" w:hAnsi="Arial" w:cs="Arial"/>
          <w:sz w:val="24"/>
          <w:szCs w:val="24"/>
        </w:rPr>
      </w:pPr>
    </w:p>
    <w:p w:rsidR="00372E74" w:rsidRDefault="00372E74" w:rsidP="00372E74">
      <w:pPr>
        <w:pStyle w:val="ListeParagraf"/>
        <w:numPr>
          <w:ilvl w:val="0"/>
          <w:numId w:val="19"/>
        </w:numPr>
        <w:tabs>
          <w:tab w:val="left" w:pos="3525"/>
        </w:tabs>
        <w:spacing w:after="0"/>
        <w:jc w:val="both"/>
        <w:rPr>
          <w:rFonts w:ascii="Arial" w:eastAsia="Arial" w:hAnsi="Arial" w:cs="Arial"/>
          <w:sz w:val="24"/>
          <w:szCs w:val="24"/>
        </w:rPr>
      </w:pPr>
      <w:r w:rsidRPr="00372E74">
        <w:rPr>
          <w:rFonts w:ascii="Arial" w:eastAsia="Arial" w:hAnsi="Arial" w:cs="Arial"/>
          <w:sz w:val="24"/>
          <w:szCs w:val="24"/>
        </w:rPr>
        <w:t>Söz konusu turizm projeleri ile ilgili Bakanlığınıza bağlı birimlerin herhangi bir görüşü ya da olur yazısı bulunmakta mıdır? Varsa bu görüşler kamuoyuyla paylaşılacak mıdır?</w:t>
      </w:r>
    </w:p>
    <w:p w:rsidR="00372E74" w:rsidRPr="00372E74" w:rsidRDefault="00372E74" w:rsidP="00372E74">
      <w:pPr>
        <w:pStyle w:val="ListeParagraf"/>
        <w:rPr>
          <w:rFonts w:ascii="Arial" w:eastAsia="Arial" w:hAnsi="Arial" w:cs="Arial"/>
          <w:sz w:val="24"/>
          <w:szCs w:val="24"/>
        </w:rPr>
      </w:pPr>
    </w:p>
    <w:p w:rsidR="00372E74" w:rsidRDefault="00372E74" w:rsidP="00372E74">
      <w:pPr>
        <w:pStyle w:val="ListeParagraf"/>
        <w:numPr>
          <w:ilvl w:val="0"/>
          <w:numId w:val="19"/>
        </w:numPr>
        <w:tabs>
          <w:tab w:val="left" w:pos="3525"/>
        </w:tabs>
        <w:spacing w:after="0"/>
        <w:jc w:val="both"/>
        <w:rPr>
          <w:rFonts w:ascii="Arial" w:eastAsia="Arial" w:hAnsi="Arial" w:cs="Arial"/>
          <w:sz w:val="24"/>
          <w:szCs w:val="24"/>
        </w:rPr>
      </w:pPr>
      <w:r w:rsidRPr="00372E74">
        <w:rPr>
          <w:rFonts w:ascii="Arial" w:eastAsia="Arial" w:hAnsi="Arial" w:cs="Arial"/>
          <w:sz w:val="24"/>
          <w:szCs w:val="24"/>
        </w:rPr>
        <w:t>Bölgedeki flora ve fauna üzerinde geri döndürülemez zararlar doğurabileceği bilimsel raporlarla ortaya konan bu projeler hakkında, Bakanlığınız tarafından yürütülen veya planlanan bir denetim ya da idari inceleme süreci mevcut mudur?</w:t>
      </w:r>
    </w:p>
    <w:p w:rsidR="00372E74" w:rsidRPr="00372E74" w:rsidRDefault="00372E74" w:rsidP="00372E74">
      <w:pPr>
        <w:pStyle w:val="ListeParagraf"/>
        <w:rPr>
          <w:rFonts w:ascii="Arial" w:eastAsia="Arial" w:hAnsi="Arial" w:cs="Arial"/>
          <w:sz w:val="24"/>
          <w:szCs w:val="24"/>
        </w:rPr>
      </w:pPr>
    </w:p>
    <w:p w:rsidR="00372E74" w:rsidRDefault="00372E74" w:rsidP="00372E74">
      <w:pPr>
        <w:pStyle w:val="ListeParagraf"/>
        <w:numPr>
          <w:ilvl w:val="0"/>
          <w:numId w:val="19"/>
        </w:numPr>
        <w:tabs>
          <w:tab w:val="left" w:pos="3525"/>
        </w:tabs>
        <w:spacing w:after="0"/>
        <w:jc w:val="both"/>
        <w:rPr>
          <w:rFonts w:ascii="Arial" w:eastAsia="Arial" w:hAnsi="Arial" w:cs="Arial"/>
          <w:sz w:val="24"/>
          <w:szCs w:val="24"/>
        </w:rPr>
      </w:pPr>
      <w:r w:rsidRPr="00372E74">
        <w:rPr>
          <w:rFonts w:ascii="Arial" w:eastAsia="Arial" w:hAnsi="Arial" w:cs="Arial"/>
          <w:sz w:val="24"/>
          <w:szCs w:val="24"/>
        </w:rPr>
        <w:t>Mahkemelerce iki kez iptal edilen ÇED olumlu kararlarının, yeniden alınabilmesi adına yapılan girişimlerde Bakanlığınızın rolü olmuş mudur?</w:t>
      </w:r>
    </w:p>
    <w:p w:rsidR="00372E74" w:rsidRPr="00372E74" w:rsidRDefault="00372E74" w:rsidP="00372E74">
      <w:pPr>
        <w:pStyle w:val="ListeParagraf"/>
        <w:rPr>
          <w:rFonts w:ascii="Arial" w:eastAsia="Arial" w:hAnsi="Arial" w:cs="Arial"/>
          <w:sz w:val="24"/>
          <w:szCs w:val="24"/>
        </w:rPr>
      </w:pPr>
    </w:p>
    <w:p w:rsidR="00372E74" w:rsidRDefault="00372E74" w:rsidP="00372E74">
      <w:pPr>
        <w:pStyle w:val="ListeParagraf"/>
        <w:numPr>
          <w:ilvl w:val="0"/>
          <w:numId w:val="19"/>
        </w:numPr>
        <w:tabs>
          <w:tab w:val="left" w:pos="3525"/>
        </w:tabs>
        <w:spacing w:after="0"/>
        <w:jc w:val="both"/>
        <w:rPr>
          <w:rFonts w:ascii="Arial" w:eastAsia="Arial" w:hAnsi="Arial" w:cs="Arial"/>
          <w:sz w:val="24"/>
          <w:szCs w:val="24"/>
        </w:rPr>
      </w:pPr>
      <w:r w:rsidRPr="00372E74">
        <w:rPr>
          <w:rFonts w:ascii="Arial" w:eastAsia="Arial" w:hAnsi="Arial" w:cs="Arial"/>
          <w:sz w:val="24"/>
          <w:szCs w:val="24"/>
        </w:rPr>
        <w:t>Koruma altındaki sulak alanlara bitişik bölgelerde yürütülen planlama ve yapılaşma faaliyetlerinin tümü hakkında Bakanlığınızca yapılmış bir envanter çalışması var mıdır?</w:t>
      </w:r>
    </w:p>
    <w:p w:rsidR="00372E74" w:rsidRPr="00372E74" w:rsidRDefault="00372E74" w:rsidP="00372E74">
      <w:pPr>
        <w:pStyle w:val="ListeParagraf"/>
        <w:rPr>
          <w:rFonts w:ascii="Arial" w:eastAsia="Arial" w:hAnsi="Arial" w:cs="Arial"/>
          <w:sz w:val="24"/>
          <w:szCs w:val="24"/>
        </w:rPr>
      </w:pPr>
    </w:p>
    <w:p w:rsidR="009164F2" w:rsidRPr="00372E74" w:rsidRDefault="00372E74" w:rsidP="00372E74">
      <w:pPr>
        <w:pStyle w:val="ListeParagraf"/>
        <w:numPr>
          <w:ilvl w:val="0"/>
          <w:numId w:val="19"/>
        </w:numPr>
        <w:tabs>
          <w:tab w:val="left" w:pos="3525"/>
        </w:tabs>
        <w:spacing w:after="0"/>
        <w:jc w:val="both"/>
        <w:rPr>
          <w:rFonts w:ascii="Arial" w:eastAsia="Arial" w:hAnsi="Arial" w:cs="Arial"/>
          <w:sz w:val="24"/>
          <w:szCs w:val="24"/>
        </w:rPr>
      </w:pPr>
      <w:proofErr w:type="spellStart"/>
      <w:r w:rsidRPr="00372E74">
        <w:rPr>
          <w:rFonts w:ascii="Arial" w:eastAsia="Arial" w:hAnsi="Arial" w:cs="Arial"/>
          <w:sz w:val="24"/>
          <w:szCs w:val="24"/>
        </w:rPr>
        <w:t>Bargilya</w:t>
      </w:r>
      <w:proofErr w:type="spellEnd"/>
      <w:r w:rsidRPr="00372E74">
        <w:rPr>
          <w:rFonts w:ascii="Arial" w:eastAsia="Arial" w:hAnsi="Arial" w:cs="Arial"/>
          <w:sz w:val="24"/>
          <w:szCs w:val="24"/>
        </w:rPr>
        <w:t xml:space="preserve"> Sulak Alanı gibi nadir ekosistemlerin gelecekte benzer tehditlerle karşı karşıya kalmaması için Bakanlığınız hangi politika ve stratejileri yürürlüğe koymayı planlamaktadır?</w:t>
      </w:r>
    </w:p>
    <w:sectPr w:rsidR="009164F2" w:rsidRPr="00372E74">
      <w:pgSz w:w="11906" w:h="16838"/>
      <w:pgMar w:top="426" w:right="1418" w:bottom="1418" w:left="1418" w:header="709" w:footer="301"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76AC6"/>
    <w:multiLevelType w:val="hybridMultilevel"/>
    <w:tmpl w:val="DFC65D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1D3D24"/>
    <w:multiLevelType w:val="hybridMultilevel"/>
    <w:tmpl w:val="B09CE3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E513CA1"/>
    <w:multiLevelType w:val="hybridMultilevel"/>
    <w:tmpl w:val="41F24F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270BE4"/>
    <w:multiLevelType w:val="hybridMultilevel"/>
    <w:tmpl w:val="C8AE38C0"/>
    <w:lvl w:ilvl="0" w:tplc="71EA7C4A">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 w15:restartNumberingAfterBreak="0">
    <w:nsid w:val="25D479D8"/>
    <w:multiLevelType w:val="hybridMultilevel"/>
    <w:tmpl w:val="83864744"/>
    <w:lvl w:ilvl="0" w:tplc="4A8EC19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5" w15:restartNumberingAfterBreak="0">
    <w:nsid w:val="3EEB1069"/>
    <w:multiLevelType w:val="hybridMultilevel"/>
    <w:tmpl w:val="DE9CA792"/>
    <w:lvl w:ilvl="0" w:tplc="1EE45DC6">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 w15:restartNumberingAfterBreak="0">
    <w:nsid w:val="40646F29"/>
    <w:multiLevelType w:val="hybridMultilevel"/>
    <w:tmpl w:val="93C22010"/>
    <w:lvl w:ilvl="0" w:tplc="1DC2E3B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7" w15:restartNumberingAfterBreak="0">
    <w:nsid w:val="4F384C94"/>
    <w:multiLevelType w:val="hybridMultilevel"/>
    <w:tmpl w:val="2FE27A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F32030"/>
    <w:multiLevelType w:val="hybridMultilevel"/>
    <w:tmpl w:val="0C624F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A0A0DD6"/>
    <w:multiLevelType w:val="hybridMultilevel"/>
    <w:tmpl w:val="D522FD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45738B2"/>
    <w:multiLevelType w:val="hybridMultilevel"/>
    <w:tmpl w:val="694CF4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4D21F5E"/>
    <w:multiLevelType w:val="hybridMultilevel"/>
    <w:tmpl w:val="309C565E"/>
    <w:lvl w:ilvl="0" w:tplc="4A8EC198">
      <w:start w:val="1"/>
      <w:numFmt w:val="decimal"/>
      <w:lvlText w:val="%1."/>
      <w:lvlJc w:val="left"/>
      <w:pPr>
        <w:ind w:left="4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5717889"/>
    <w:multiLevelType w:val="hybridMultilevel"/>
    <w:tmpl w:val="C78845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59D16A4"/>
    <w:multiLevelType w:val="hybridMultilevel"/>
    <w:tmpl w:val="A5DC51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CBF2059"/>
    <w:multiLevelType w:val="multilevel"/>
    <w:tmpl w:val="464676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E527CB9"/>
    <w:multiLevelType w:val="hybridMultilevel"/>
    <w:tmpl w:val="4C6C3F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3F014EA"/>
    <w:multiLevelType w:val="hybridMultilevel"/>
    <w:tmpl w:val="0A0CAF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63F2ECA"/>
    <w:multiLevelType w:val="hybridMultilevel"/>
    <w:tmpl w:val="6BF070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76C2BCC"/>
    <w:multiLevelType w:val="hybridMultilevel"/>
    <w:tmpl w:val="E9AAE0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6"/>
  </w:num>
  <w:num w:numId="3">
    <w:abstractNumId w:val="5"/>
  </w:num>
  <w:num w:numId="4">
    <w:abstractNumId w:val="3"/>
  </w:num>
  <w:num w:numId="5">
    <w:abstractNumId w:val="2"/>
  </w:num>
  <w:num w:numId="6">
    <w:abstractNumId w:val="17"/>
  </w:num>
  <w:num w:numId="7">
    <w:abstractNumId w:val="0"/>
  </w:num>
  <w:num w:numId="8">
    <w:abstractNumId w:val="16"/>
  </w:num>
  <w:num w:numId="9">
    <w:abstractNumId w:val="1"/>
  </w:num>
  <w:num w:numId="10">
    <w:abstractNumId w:val="7"/>
  </w:num>
  <w:num w:numId="11">
    <w:abstractNumId w:val="13"/>
  </w:num>
  <w:num w:numId="12">
    <w:abstractNumId w:val="9"/>
  </w:num>
  <w:num w:numId="13">
    <w:abstractNumId w:val="18"/>
  </w:num>
  <w:num w:numId="14">
    <w:abstractNumId w:val="12"/>
  </w:num>
  <w:num w:numId="15">
    <w:abstractNumId w:val="8"/>
  </w:num>
  <w:num w:numId="16">
    <w:abstractNumId w:val="10"/>
  </w:num>
  <w:num w:numId="17">
    <w:abstractNumId w:val="15"/>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62A"/>
    <w:rsid w:val="0005462A"/>
    <w:rsid w:val="000E087E"/>
    <w:rsid w:val="00111F61"/>
    <w:rsid w:val="002939EE"/>
    <w:rsid w:val="002F7704"/>
    <w:rsid w:val="00335E46"/>
    <w:rsid w:val="003423DB"/>
    <w:rsid w:val="00372E74"/>
    <w:rsid w:val="00384140"/>
    <w:rsid w:val="00394E4B"/>
    <w:rsid w:val="003C71C7"/>
    <w:rsid w:val="00566140"/>
    <w:rsid w:val="00642565"/>
    <w:rsid w:val="00734E47"/>
    <w:rsid w:val="007936E8"/>
    <w:rsid w:val="007B45BB"/>
    <w:rsid w:val="007D2D85"/>
    <w:rsid w:val="00854624"/>
    <w:rsid w:val="0089524B"/>
    <w:rsid w:val="0089616F"/>
    <w:rsid w:val="008E7BEB"/>
    <w:rsid w:val="00915360"/>
    <w:rsid w:val="009164F2"/>
    <w:rsid w:val="009541F4"/>
    <w:rsid w:val="009D0864"/>
    <w:rsid w:val="009F3B2F"/>
    <w:rsid w:val="00A913A0"/>
    <w:rsid w:val="00B844D6"/>
    <w:rsid w:val="00C2732A"/>
    <w:rsid w:val="00C44B53"/>
    <w:rsid w:val="00CA065B"/>
    <w:rsid w:val="00DF4F01"/>
    <w:rsid w:val="00F153B8"/>
    <w:rsid w:val="00FD16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8E2E0"/>
  <w15:docId w15:val="{8079FBB2-0018-41FD-B373-4B69525A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0E0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32">
      <w:bodyDiv w:val="1"/>
      <w:marLeft w:val="0"/>
      <w:marRight w:val="0"/>
      <w:marTop w:val="0"/>
      <w:marBottom w:val="0"/>
      <w:divBdr>
        <w:top w:val="none" w:sz="0" w:space="0" w:color="auto"/>
        <w:left w:val="none" w:sz="0" w:space="0" w:color="auto"/>
        <w:bottom w:val="none" w:sz="0" w:space="0" w:color="auto"/>
        <w:right w:val="none" w:sz="0" w:space="0" w:color="auto"/>
      </w:divBdr>
      <w:divsChild>
        <w:div w:id="884606866">
          <w:marLeft w:val="0"/>
          <w:marRight w:val="0"/>
          <w:marTop w:val="0"/>
          <w:marBottom w:val="0"/>
          <w:divBdr>
            <w:top w:val="none" w:sz="0" w:space="0" w:color="auto"/>
            <w:left w:val="none" w:sz="0" w:space="0" w:color="auto"/>
            <w:bottom w:val="none" w:sz="0" w:space="0" w:color="auto"/>
            <w:right w:val="none" w:sz="0" w:space="0" w:color="auto"/>
          </w:divBdr>
          <w:divsChild>
            <w:div w:id="843591328">
              <w:marLeft w:val="0"/>
              <w:marRight w:val="0"/>
              <w:marTop w:val="0"/>
              <w:marBottom w:val="0"/>
              <w:divBdr>
                <w:top w:val="none" w:sz="0" w:space="0" w:color="auto"/>
                <w:left w:val="none" w:sz="0" w:space="0" w:color="auto"/>
                <w:bottom w:val="none" w:sz="0" w:space="0" w:color="auto"/>
                <w:right w:val="none" w:sz="0" w:space="0" w:color="auto"/>
              </w:divBdr>
              <w:divsChild>
                <w:div w:id="4124323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5125737">
      <w:bodyDiv w:val="1"/>
      <w:marLeft w:val="0"/>
      <w:marRight w:val="0"/>
      <w:marTop w:val="0"/>
      <w:marBottom w:val="0"/>
      <w:divBdr>
        <w:top w:val="none" w:sz="0" w:space="0" w:color="auto"/>
        <w:left w:val="none" w:sz="0" w:space="0" w:color="auto"/>
        <w:bottom w:val="none" w:sz="0" w:space="0" w:color="auto"/>
        <w:right w:val="none" w:sz="0" w:space="0" w:color="auto"/>
      </w:divBdr>
      <w:divsChild>
        <w:div w:id="307515368">
          <w:marLeft w:val="0"/>
          <w:marRight w:val="0"/>
          <w:marTop w:val="0"/>
          <w:marBottom w:val="0"/>
          <w:divBdr>
            <w:top w:val="none" w:sz="0" w:space="0" w:color="auto"/>
            <w:left w:val="none" w:sz="0" w:space="0" w:color="auto"/>
            <w:bottom w:val="none" w:sz="0" w:space="0" w:color="auto"/>
            <w:right w:val="none" w:sz="0" w:space="0" w:color="auto"/>
          </w:divBdr>
          <w:divsChild>
            <w:div w:id="866720864">
              <w:marLeft w:val="0"/>
              <w:marRight w:val="0"/>
              <w:marTop w:val="0"/>
              <w:marBottom w:val="0"/>
              <w:divBdr>
                <w:top w:val="none" w:sz="0" w:space="0" w:color="auto"/>
                <w:left w:val="none" w:sz="0" w:space="0" w:color="auto"/>
                <w:bottom w:val="none" w:sz="0" w:space="0" w:color="auto"/>
                <w:right w:val="none" w:sz="0" w:space="0" w:color="auto"/>
              </w:divBdr>
              <w:divsChild>
                <w:div w:id="20241659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6164081">
      <w:bodyDiv w:val="1"/>
      <w:marLeft w:val="0"/>
      <w:marRight w:val="0"/>
      <w:marTop w:val="0"/>
      <w:marBottom w:val="0"/>
      <w:divBdr>
        <w:top w:val="none" w:sz="0" w:space="0" w:color="auto"/>
        <w:left w:val="none" w:sz="0" w:space="0" w:color="auto"/>
        <w:bottom w:val="none" w:sz="0" w:space="0" w:color="auto"/>
        <w:right w:val="none" w:sz="0" w:space="0" w:color="auto"/>
      </w:divBdr>
      <w:divsChild>
        <w:div w:id="1563910194">
          <w:marLeft w:val="0"/>
          <w:marRight w:val="0"/>
          <w:marTop w:val="0"/>
          <w:marBottom w:val="0"/>
          <w:divBdr>
            <w:top w:val="none" w:sz="0" w:space="0" w:color="auto"/>
            <w:left w:val="none" w:sz="0" w:space="0" w:color="auto"/>
            <w:bottom w:val="none" w:sz="0" w:space="0" w:color="auto"/>
            <w:right w:val="none" w:sz="0" w:space="0" w:color="auto"/>
          </w:divBdr>
          <w:divsChild>
            <w:div w:id="548956463">
              <w:marLeft w:val="0"/>
              <w:marRight w:val="0"/>
              <w:marTop w:val="0"/>
              <w:marBottom w:val="0"/>
              <w:divBdr>
                <w:top w:val="none" w:sz="0" w:space="0" w:color="auto"/>
                <w:left w:val="none" w:sz="0" w:space="0" w:color="auto"/>
                <w:bottom w:val="none" w:sz="0" w:space="0" w:color="auto"/>
                <w:right w:val="none" w:sz="0" w:space="0" w:color="auto"/>
              </w:divBdr>
              <w:divsChild>
                <w:div w:id="19617608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16287837">
      <w:bodyDiv w:val="1"/>
      <w:marLeft w:val="0"/>
      <w:marRight w:val="0"/>
      <w:marTop w:val="0"/>
      <w:marBottom w:val="0"/>
      <w:divBdr>
        <w:top w:val="none" w:sz="0" w:space="0" w:color="auto"/>
        <w:left w:val="none" w:sz="0" w:space="0" w:color="auto"/>
        <w:bottom w:val="none" w:sz="0" w:space="0" w:color="auto"/>
        <w:right w:val="none" w:sz="0" w:space="0" w:color="auto"/>
      </w:divBdr>
    </w:div>
    <w:div w:id="339623603">
      <w:bodyDiv w:val="1"/>
      <w:marLeft w:val="0"/>
      <w:marRight w:val="0"/>
      <w:marTop w:val="0"/>
      <w:marBottom w:val="0"/>
      <w:divBdr>
        <w:top w:val="none" w:sz="0" w:space="0" w:color="auto"/>
        <w:left w:val="none" w:sz="0" w:space="0" w:color="auto"/>
        <w:bottom w:val="none" w:sz="0" w:space="0" w:color="auto"/>
        <w:right w:val="none" w:sz="0" w:space="0" w:color="auto"/>
      </w:divBdr>
      <w:divsChild>
        <w:div w:id="382412066">
          <w:marLeft w:val="0"/>
          <w:marRight w:val="0"/>
          <w:marTop w:val="0"/>
          <w:marBottom w:val="0"/>
          <w:divBdr>
            <w:top w:val="none" w:sz="0" w:space="0" w:color="auto"/>
            <w:left w:val="none" w:sz="0" w:space="0" w:color="auto"/>
            <w:bottom w:val="none" w:sz="0" w:space="0" w:color="auto"/>
            <w:right w:val="none" w:sz="0" w:space="0" w:color="auto"/>
          </w:divBdr>
          <w:divsChild>
            <w:div w:id="1741709413">
              <w:marLeft w:val="0"/>
              <w:marRight w:val="0"/>
              <w:marTop w:val="0"/>
              <w:marBottom w:val="0"/>
              <w:divBdr>
                <w:top w:val="none" w:sz="0" w:space="0" w:color="auto"/>
                <w:left w:val="none" w:sz="0" w:space="0" w:color="auto"/>
                <w:bottom w:val="none" w:sz="0" w:space="0" w:color="auto"/>
                <w:right w:val="none" w:sz="0" w:space="0" w:color="auto"/>
              </w:divBdr>
              <w:divsChild>
                <w:div w:id="2144330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73193819">
      <w:bodyDiv w:val="1"/>
      <w:marLeft w:val="0"/>
      <w:marRight w:val="0"/>
      <w:marTop w:val="0"/>
      <w:marBottom w:val="0"/>
      <w:divBdr>
        <w:top w:val="none" w:sz="0" w:space="0" w:color="auto"/>
        <w:left w:val="none" w:sz="0" w:space="0" w:color="auto"/>
        <w:bottom w:val="none" w:sz="0" w:space="0" w:color="auto"/>
        <w:right w:val="none" w:sz="0" w:space="0" w:color="auto"/>
      </w:divBdr>
      <w:divsChild>
        <w:div w:id="721447898">
          <w:marLeft w:val="0"/>
          <w:marRight w:val="0"/>
          <w:marTop w:val="0"/>
          <w:marBottom w:val="0"/>
          <w:divBdr>
            <w:top w:val="none" w:sz="0" w:space="0" w:color="auto"/>
            <w:left w:val="none" w:sz="0" w:space="0" w:color="auto"/>
            <w:bottom w:val="none" w:sz="0" w:space="0" w:color="auto"/>
            <w:right w:val="none" w:sz="0" w:space="0" w:color="auto"/>
          </w:divBdr>
          <w:divsChild>
            <w:div w:id="679087763">
              <w:marLeft w:val="0"/>
              <w:marRight w:val="0"/>
              <w:marTop w:val="0"/>
              <w:marBottom w:val="0"/>
              <w:divBdr>
                <w:top w:val="none" w:sz="0" w:space="0" w:color="auto"/>
                <w:left w:val="none" w:sz="0" w:space="0" w:color="auto"/>
                <w:bottom w:val="none" w:sz="0" w:space="0" w:color="auto"/>
                <w:right w:val="none" w:sz="0" w:space="0" w:color="auto"/>
              </w:divBdr>
              <w:divsChild>
                <w:div w:id="121288251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73744142">
      <w:bodyDiv w:val="1"/>
      <w:marLeft w:val="0"/>
      <w:marRight w:val="0"/>
      <w:marTop w:val="0"/>
      <w:marBottom w:val="0"/>
      <w:divBdr>
        <w:top w:val="none" w:sz="0" w:space="0" w:color="auto"/>
        <w:left w:val="none" w:sz="0" w:space="0" w:color="auto"/>
        <w:bottom w:val="none" w:sz="0" w:space="0" w:color="auto"/>
        <w:right w:val="none" w:sz="0" w:space="0" w:color="auto"/>
      </w:divBdr>
      <w:divsChild>
        <w:div w:id="759106602">
          <w:marLeft w:val="0"/>
          <w:marRight w:val="0"/>
          <w:marTop w:val="0"/>
          <w:marBottom w:val="0"/>
          <w:divBdr>
            <w:top w:val="none" w:sz="0" w:space="0" w:color="auto"/>
            <w:left w:val="none" w:sz="0" w:space="0" w:color="auto"/>
            <w:bottom w:val="none" w:sz="0" w:space="0" w:color="auto"/>
            <w:right w:val="none" w:sz="0" w:space="0" w:color="auto"/>
          </w:divBdr>
          <w:divsChild>
            <w:div w:id="492642951">
              <w:marLeft w:val="0"/>
              <w:marRight w:val="0"/>
              <w:marTop w:val="0"/>
              <w:marBottom w:val="0"/>
              <w:divBdr>
                <w:top w:val="none" w:sz="0" w:space="0" w:color="auto"/>
                <w:left w:val="none" w:sz="0" w:space="0" w:color="auto"/>
                <w:bottom w:val="none" w:sz="0" w:space="0" w:color="auto"/>
                <w:right w:val="none" w:sz="0" w:space="0" w:color="auto"/>
              </w:divBdr>
              <w:divsChild>
                <w:div w:id="13971710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80302436">
      <w:bodyDiv w:val="1"/>
      <w:marLeft w:val="0"/>
      <w:marRight w:val="0"/>
      <w:marTop w:val="0"/>
      <w:marBottom w:val="0"/>
      <w:divBdr>
        <w:top w:val="none" w:sz="0" w:space="0" w:color="auto"/>
        <w:left w:val="none" w:sz="0" w:space="0" w:color="auto"/>
        <w:bottom w:val="none" w:sz="0" w:space="0" w:color="auto"/>
        <w:right w:val="none" w:sz="0" w:space="0" w:color="auto"/>
      </w:divBdr>
      <w:divsChild>
        <w:div w:id="384958705">
          <w:marLeft w:val="0"/>
          <w:marRight w:val="0"/>
          <w:marTop w:val="0"/>
          <w:marBottom w:val="0"/>
          <w:divBdr>
            <w:top w:val="none" w:sz="0" w:space="0" w:color="auto"/>
            <w:left w:val="none" w:sz="0" w:space="0" w:color="auto"/>
            <w:bottom w:val="none" w:sz="0" w:space="0" w:color="auto"/>
            <w:right w:val="none" w:sz="0" w:space="0" w:color="auto"/>
          </w:divBdr>
          <w:divsChild>
            <w:div w:id="1639408834">
              <w:marLeft w:val="0"/>
              <w:marRight w:val="0"/>
              <w:marTop w:val="0"/>
              <w:marBottom w:val="0"/>
              <w:divBdr>
                <w:top w:val="none" w:sz="0" w:space="0" w:color="auto"/>
                <w:left w:val="none" w:sz="0" w:space="0" w:color="auto"/>
                <w:bottom w:val="none" w:sz="0" w:space="0" w:color="auto"/>
                <w:right w:val="none" w:sz="0" w:space="0" w:color="auto"/>
              </w:divBdr>
              <w:divsChild>
                <w:div w:id="11308978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858928642">
      <w:bodyDiv w:val="1"/>
      <w:marLeft w:val="0"/>
      <w:marRight w:val="0"/>
      <w:marTop w:val="0"/>
      <w:marBottom w:val="0"/>
      <w:divBdr>
        <w:top w:val="none" w:sz="0" w:space="0" w:color="auto"/>
        <w:left w:val="none" w:sz="0" w:space="0" w:color="auto"/>
        <w:bottom w:val="none" w:sz="0" w:space="0" w:color="auto"/>
        <w:right w:val="none" w:sz="0" w:space="0" w:color="auto"/>
      </w:divBdr>
      <w:divsChild>
        <w:div w:id="108136023">
          <w:marLeft w:val="0"/>
          <w:marRight w:val="0"/>
          <w:marTop w:val="0"/>
          <w:marBottom w:val="0"/>
          <w:divBdr>
            <w:top w:val="none" w:sz="0" w:space="0" w:color="auto"/>
            <w:left w:val="none" w:sz="0" w:space="0" w:color="auto"/>
            <w:bottom w:val="none" w:sz="0" w:space="0" w:color="auto"/>
            <w:right w:val="none" w:sz="0" w:space="0" w:color="auto"/>
          </w:divBdr>
          <w:divsChild>
            <w:div w:id="236941694">
              <w:marLeft w:val="0"/>
              <w:marRight w:val="0"/>
              <w:marTop w:val="0"/>
              <w:marBottom w:val="0"/>
              <w:divBdr>
                <w:top w:val="none" w:sz="0" w:space="0" w:color="auto"/>
                <w:left w:val="none" w:sz="0" w:space="0" w:color="auto"/>
                <w:bottom w:val="none" w:sz="0" w:space="0" w:color="auto"/>
                <w:right w:val="none" w:sz="0" w:space="0" w:color="auto"/>
              </w:divBdr>
              <w:divsChild>
                <w:div w:id="22040821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45961941">
      <w:bodyDiv w:val="1"/>
      <w:marLeft w:val="0"/>
      <w:marRight w:val="0"/>
      <w:marTop w:val="0"/>
      <w:marBottom w:val="0"/>
      <w:divBdr>
        <w:top w:val="none" w:sz="0" w:space="0" w:color="auto"/>
        <w:left w:val="none" w:sz="0" w:space="0" w:color="auto"/>
        <w:bottom w:val="none" w:sz="0" w:space="0" w:color="auto"/>
        <w:right w:val="none" w:sz="0" w:space="0" w:color="auto"/>
      </w:divBdr>
    </w:div>
    <w:div w:id="970407453">
      <w:bodyDiv w:val="1"/>
      <w:marLeft w:val="0"/>
      <w:marRight w:val="0"/>
      <w:marTop w:val="0"/>
      <w:marBottom w:val="0"/>
      <w:divBdr>
        <w:top w:val="none" w:sz="0" w:space="0" w:color="auto"/>
        <w:left w:val="none" w:sz="0" w:space="0" w:color="auto"/>
        <w:bottom w:val="none" w:sz="0" w:space="0" w:color="auto"/>
        <w:right w:val="none" w:sz="0" w:space="0" w:color="auto"/>
      </w:divBdr>
      <w:divsChild>
        <w:div w:id="1216625930">
          <w:marLeft w:val="0"/>
          <w:marRight w:val="0"/>
          <w:marTop w:val="0"/>
          <w:marBottom w:val="0"/>
          <w:divBdr>
            <w:top w:val="none" w:sz="0" w:space="0" w:color="auto"/>
            <w:left w:val="none" w:sz="0" w:space="0" w:color="auto"/>
            <w:bottom w:val="none" w:sz="0" w:space="0" w:color="auto"/>
            <w:right w:val="none" w:sz="0" w:space="0" w:color="auto"/>
          </w:divBdr>
          <w:divsChild>
            <w:div w:id="563027535">
              <w:marLeft w:val="0"/>
              <w:marRight w:val="0"/>
              <w:marTop w:val="0"/>
              <w:marBottom w:val="0"/>
              <w:divBdr>
                <w:top w:val="none" w:sz="0" w:space="0" w:color="auto"/>
                <w:left w:val="none" w:sz="0" w:space="0" w:color="auto"/>
                <w:bottom w:val="none" w:sz="0" w:space="0" w:color="auto"/>
                <w:right w:val="none" w:sz="0" w:space="0" w:color="auto"/>
              </w:divBdr>
              <w:divsChild>
                <w:div w:id="6272479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02506894">
      <w:bodyDiv w:val="1"/>
      <w:marLeft w:val="0"/>
      <w:marRight w:val="0"/>
      <w:marTop w:val="0"/>
      <w:marBottom w:val="0"/>
      <w:divBdr>
        <w:top w:val="none" w:sz="0" w:space="0" w:color="auto"/>
        <w:left w:val="none" w:sz="0" w:space="0" w:color="auto"/>
        <w:bottom w:val="none" w:sz="0" w:space="0" w:color="auto"/>
        <w:right w:val="none" w:sz="0" w:space="0" w:color="auto"/>
      </w:divBdr>
    </w:div>
    <w:div w:id="1015959980">
      <w:bodyDiv w:val="1"/>
      <w:marLeft w:val="0"/>
      <w:marRight w:val="0"/>
      <w:marTop w:val="0"/>
      <w:marBottom w:val="0"/>
      <w:divBdr>
        <w:top w:val="none" w:sz="0" w:space="0" w:color="auto"/>
        <w:left w:val="none" w:sz="0" w:space="0" w:color="auto"/>
        <w:bottom w:val="none" w:sz="0" w:space="0" w:color="auto"/>
        <w:right w:val="none" w:sz="0" w:space="0" w:color="auto"/>
      </w:divBdr>
    </w:div>
    <w:div w:id="1166281897">
      <w:bodyDiv w:val="1"/>
      <w:marLeft w:val="0"/>
      <w:marRight w:val="0"/>
      <w:marTop w:val="0"/>
      <w:marBottom w:val="0"/>
      <w:divBdr>
        <w:top w:val="none" w:sz="0" w:space="0" w:color="auto"/>
        <w:left w:val="none" w:sz="0" w:space="0" w:color="auto"/>
        <w:bottom w:val="none" w:sz="0" w:space="0" w:color="auto"/>
        <w:right w:val="none" w:sz="0" w:space="0" w:color="auto"/>
      </w:divBdr>
      <w:divsChild>
        <w:div w:id="41098077">
          <w:marLeft w:val="0"/>
          <w:marRight w:val="0"/>
          <w:marTop w:val="0"/>
          <w:marBottom w:val="0"/>
          <w:divBdr>
            <w:top w:val="none" w:sz="0" w:space="0" w:color="auto"/>
            <w:left w:val="none" w:sz="0" w:space="0" w:color="auto"/>
            <w:bottom w:val="none" w:sz="0" w:space="0" w:color="auto"/>
            <w:right w:val="none" w:sz="0" w:space="0" w:color="auto"/>
          </w:divBdr>
          <w:divsChild>
            <w:div w:id="375394502">
              <w:marLeft w:val="0"/>
              <w:marRight w:val="0"/>
              <w:marTop w:val="0"/>
              <w:marBottom w:val="0"/>
              <w:divBdr>
                <w:top w:val="none" w:sz="0" w:space="0" w:color="auto"/>
                <w:left w:val="none" w:sz="0" w:space="0" w:color="auto"/>
                <w:bottom w:val="none" w:sz="0" w:space="0" w:color="auto"/>
                <w:right w:val="none" w:sz="0" w:space="0" w:color="auto"/>
              </w:divBdr>
              <w:divsChild>
                <w:div w:id="15279881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70377452">
      <w:bodyDiv w:val="1"/>
      <w:marLeft w:val="0"/>
      <w:marRight w:val="0"/>
      <w:marTop w:val="0"/>
      <w:marBottom w:val="0"/>
      <w:divBdr>
        <w:top w:val="none" w:sz="0" w:space="0" w:color="auto"/>
        <w:left w:val="none" w:sz="0" w:space="0" w:color="auto"/>
        <w:bottom w:val="none" w:sz="0" w:space="0" w:color="auto"/>
        <w:right w:val="none" w:sz="0" w:space="0" w:color="auto"/>
      </w:divBdr>
    </w:div>
    <w:div w:id="1397238357">
      <w:bodyDiv w:val="1"/>
      <w:marLeft w:val="0"/>
      <w:marRight w:val="0"/>
      <w:marTop w:val="0"/>
      <w:marBottom w:val="0"/>
      <w:divBdr>
        <w:top w:val="none" w:sz="0" w:space="0" w:color="auto"/>
        <w:left w:val="none" w:sz="0" w:space="0" w:color="auto"/>
        <w:bottom w:val="none" w:sz="0" w:space="0" w:color="auto"/>
        <w:right w:val="none" w:sz="0" w:space="0" w:color="auto"/>
      </w:divBdr>
      <w:divsChild>
        <w:div w:id="1308898180">
          <w:marLeft w:val="0"/>
          <w:marRight w:val="0"/>
          <w:marTop w:val="0"/>
          <w:marBottom w:val="0"/>
          <w:divBdr>
            <w:top w:val="none" w:sz="0" w:space="0" w:color="auto"/>
            <w:left w:val="none" w:sz="0" w:space="0" w:color="auto"/>
            <w:bottom w:val="none" w:sz="0" w:space="0" w:color="auto"/>
            <w:right w:val="none" w:sz="0" w:space="0" w:color="auto"/>
          </w:divBdr>
          <w:divsChild>
            <w:div w:id="176694306">
              <w:marLeft w:val="0"/>
              <w:marRight w:val="0"/>
              <w:marTop w:val="0"/>
              <w:marBottom w:val="0"/>
              <w:divBdr>
                <w:top w:val="none" w:sz="0" w:space="0" w:color="auto"/>
                <w:left w:val="none" w:sz="0" w:space="0" w:color="auto"/>
                <w:bottom w:val="none" w:sz="0" w:space="0" w:color="auto"/>
                <w:right w:val="none" w:sz="0" w:space="0" w:color="auto"/>
              </w:divBdr>
              <w:divsChild>
                <w:div w:id="186459167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544711572">
      <w:bodyDiv w:val="1"/>
      <w:marLeft w:val="0"/>
      <w:marRight w:val="0"/>
      <w:marTop w:val="0"/>
      <w:marBottom w:val="0"/>
      <w:divBdr>
        <w:top w:val="none" w:sz="0" w:space="0" w:color="auto"/>
        <w:left w:val="none" w:sz="0" w:space="0" w:color="auto"/>
        <w:bottom w:val="none" w:sz="0" w:space="0" w:color="auto"/>
        <w:right w:val="none" w:sz="0" w:space="0" w:color="auto"/>
      </w:divBdr>
      <w:divsChild>
        <w:div w:id="1363747554">
          <w:marLeft w:val="0"/>
          <w:marRight w:val="0"/>
          <w:marTop w:val="0"/>
          <w:marBottom w:val="0"/>
          <w:divBdr>
            <w:top w:val="none" w:sz="0" w:space="0" w:color="auto"/>
            <w:left w:val="none" w:sz="0" w:space="0" w:color="auto"/>
            <w:bottom w:val="none" w:sz="0" w:space="0" w:color="auto"/>
            <w:right w:val="none" w:sz="0" w:space="0" w:color="auto"/>
          </w:divBdr>
          <w:divsChild>
            <w:div w:id="1855145674">
              <w:marLeft w:val="0"/>
              <w:marRight w:val="0"/>
              <w:marTop w:val="0"/>
              <w:marBottom w:val="0"/>
              <w:divBdr>
                <w:top w:val="none" w:sz="0" w:space="0" w:color="auto"/>
                <w:left w:val="none" w:sz="0" w:space="0" w:color="auto"/>
                <w:bottom w:val="none" w:sz="0" w:space="0" w:color="auto"/>
                <w:right w:val="none" w:sz="0" w:space="0" w:color="auto"/>
              </w:divBdr>
              <w:divsChild>
                <w:div w:id="76908572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85693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CF7F5-47D7-4367-8D09-6E27BCA73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Ramazan SELÇUK</dc:creator>
  <cp:lastModifiedBy>Ramazan SELÇUK</cp:lastModifiedBy>
  <cp:revision>2</cp:revision>
  <cp:lastPrinted>2025-04-30T14:02:00Z</cp:lastPrinted>
  <dcterms:created xsi:type="dcterms:W3CDTF">2025-05-14T11:48:00Z</dcterms:created>
  <dcterms:modified xsi:type="dcterms:W3CDTF">2025-05-14T11:48:00Z</dcterms:modified>
</cp:coreProperties>
</file>